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84008">
        <w:rPr>
          <w:rFonts w:ascii="Times New Roman" w:hAnsi="Times New Roman"/>
          <w:sz w:val="28"/>
          <w:szCs w:val="28"/>
        </w:rPr>
        <w:t>РОССИЙСКАЯ ФЕДЕРАЦИЯ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КАМЧАТСКИЙ КРАЙ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ТИГИЛЬСКИЙ МУНИЦИПАЛЬНЫЙ РАЙОН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СЕЛЬСКОЕ ПОСЕЛЕНИЕ «СЕЛО ХАЙРЮЗОВО»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СОВЕТ ДЕПУТАТОВ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C84008">
        <w:rPr>
          <w:rFonts w:ascii="Times New Roman" w:hAnsi="Times New Roman"/>
          <w:b/>
          <w:sz w:val="27"/>
          <w:szCs w:val="27"/>
        </w:rPr>
        <w:t>РЕШЕНИЕ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9C5850" w:rsidRPr="008F3529" w:rsidRDefault="008F3529" w:rsidP="009C5850">
      <w:pPr>
        <w:pStyle w:val="a3"/>
        <w:jc w:val="center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От </w:t>
      </w:r>
      <w:r w:rsidRPr="008F3529">
        <w:rPr>
          <w:rFonts w:ascii="Times New Roman" w:hAnsi="Times New Roman"/>
          <w:sz w:val="27"/>
          <w:szCs w:val="27"/>
          <w:u w:val="single"/>
        </w:rPr>
        <w:t xml:space="preserve">21 июня 2021 </w:t>
      </w:r>
      <w:proofErr w:type="gramStart"/>
      <w:r w:rsidRPr="008F3529">
        <w:rPr>
          <w:rFonts w:ascii="Times New Roman" w:hAnsi="Times New Roman"/>
          <w:sz w:val="27"/>
          <w:szCs w:val="27"/>
          <w:u w:val="single"/>
        </w:rPr>
        <w:t>года  №</w:t>
      </w:r>
      <w:proofErr w:type="gramEnd"/>
      <w:r w:rsidRPr="008F3529">
        <w:rPr>
          <w:rFonts w:ascii="Times New Roman" w:hAnsi="Times New Roman"/>
          <w:sz w:val="27"/>
          <w:szCs w:val="27"/>
          <w:u w:val="single"/>
        </w:rPr>
        <w:t xml:space="preserve"> 11</w:t>
      </w:r>
    </w:p>
    <w:p w:rsidR="009C5850" w:rsidRPr="008F3529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  <w:u w:val="single"/>
        </w:rPr>
      </w:pP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О внесении изменений в Устав сельского поселения «село Хайрюзово»</w:t>
      </w:r>
    </w:p>
    <w:p w:rsidR="009C5850" w:rsidRPr="00C84008" w:rsidRDefault="009C5850" w:rsidP="009C5850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В целях приведения Устава сельского поселения «село Хайрюзово» в соответствии с Фед</w:t>
      </w:r>
      <w:r w:rsidR="002E7DC6">
        <w:rPr>
          <w:rFonts w:ascii="Times New Roman" w:hAnsi="Times New Roman"/>
          <w:sz w:val="27"/>
          <w:szCs w:val="27"/>
        </w:rPr>
        <w:t>еральными законами от 20.07.2020 №236</w:t>
      </w:r>
      <w:r w:rsidRPr="00C84008">
        <w:rPr>
          <w:rFonts w:ascii="Times New Roman" w:hAnsi="Times New Roman"/>
          <w:sz w:val="27"/>
          <w:szCs w:val="27"/>
        </w:rPr>
        <w:t xml:space="preserve">-ФЗ «О внесении изменений </w:t>
      </w:r>
      <w:r w:rsidR="002E7DC6">
        <w:rPr>
          <w:rFonts w:ascii="Times New Roman" w:hAnsi="Times New Roman"/>
          <w:sz w:val="27"/>
          <w:szCs w:val="27"/>
        </w:rPr>
        <w:t>в Федеральный закон «Об общих принципах организации местного самоуправления в Российской Федерации»</w:t>
      </w:r>
      <w:r w:rsidRPr="00C84008">
        <w:rPr>
          <w:rFonts w:ascii="Times New Roman" w:hAnsi="Times New Roman"/>
          <w:sz w:val="27"/>
          <w:szCs w:val="27"/>
        </w:rPr>
        <w:t xml:space="preserve">», </w:t>
      </w:r>
      <w:r w:rsidR="002E7DC6">
        <w:rPr>
          <w:rFonts w:ascii="Times New Roman" w:hAnsi="Times New Roman"/>
          <w:sz w:val="27"/>
          <w:szCs w:val="27"/>
        </w:rPr>
        <w:t>Федеральный закон от 29</w:t>
      </w:r>
      <w:r w:rsidRPr="00C84008">
        <w:rPr>
          <w:rFonts w:ascii="Times New Roman" w:hAnsi="Times New Roman"/>
          <w:sz w:val="27"/>
          <w:szCs w:val="27"/>
        </w:rPr>
        <w:t>.</w:t>
      </w:r>
      <w:r w:rsidR="002E7DC6">
        <w:rPr>
          <w:rFonts w:ascii="Times New Roman" w:hAnsi="Times New Roman"/>
          <w:sz w:val="27"/>
          <w:szCs w:val="27"/>
        </w:rPr>
        <w:t>12.2020 №464</w:t>
      </w:r>
      <w:r w:rsidRPr="00C84008">
        <w:rPr>
          <w:rFonts w:ascii="Times New Roman" w:hAnsi="Times New Roman"/>
          <w:sz w:val="27"/>
          <w:szCs w:val="27"/>
        </w:rPr>
        <w:t>-ФЗ «О внесении изменений</w:t>
      </w:r>
      <w:r w:rsidR="002E7DC6">
        <w:rPr>
          <w:rFonts w:ascii="Times New Roman" w:hAnsi="Times New Roman"/>
          <w:sz w:val="27"/>
          <w:szCs w:val="27"/>
        </w:rPr>
        <w:t xml:space="preserve">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Pr="00C84008">
        <w:rPr>
          <w:rFonts w:ascii="Times New Roman" w:hAnsi="Times New Roman"/>
          <w:sz w:val="27"/>
          <w:szCs w:val="27"/>
        </w:rPr>
        <w:t>»</w:t>
      </w:r>
      <w:r w:rsidR="002E7DC6">
        <w:rPr>
          <w:rFonts w:ascii="Times New Roman" w:hAnsi="Times New Roman"/>
          <w:sz w:val="27"/>
          <w:szCs w:val="27"/>
        </w:rPr>
        <w:t>,</w:t>
      </w:r>
      <w:r w:rsidRPr="00C84008">
        <w:rPr>
          <w:rFonts w:ascii="Times New Roman" w:hAnsi="Times New Roman"/>
          <w:sz w:val="27"/>
          <w:szCs w:val="27"/>
        </w:rPr>
        <w:t xml:space="preserve">  Совет депутатов сельского поселения «село Хайрюзово»</w:t>
      </w: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РЕШИЛО:</w:t>
      </w: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Default="009C5850" w:rsidP="00C26E7A">
      <w:pPr>
        <w:pStyle w:val="a3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Внести в Устав сельского поселения «село Хайрюзово» следующие изменения:</w:t>
      </w:r>
    </w:p>
    <w:p w:rsidR="009C5850" w:rsidRPr="00C84008" w:rsidRDefault="00C26E7A" w:rsidP="009C58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</w:t>
      </w:r>
      <w:r w:rsidR="009C5850" w:rsidRPr="00C84008">
        <w:rPr>
          <w:rFonts w:ascii="Times New Roman" w:hAnsi="Times New Roman"/>
          <w:b/>
          <w:sz w:val="27"/>
          <w:szCs w:val="27"/>
        </w:rPr>
        <w:t>) часть 1</w:t>
      </w:r>
      <w:r w:rsidR="002E7DC6">
        <w:rPr>
          <w:rFonts w:ascii="Times New Roman" w:hAnsi="Times New Roman"/>
          <w:b/>
          <w:sz w:val="27"/>
          <w:szCs w:val="27"/>
        </w:rPr>
        <w:t xml:space="preserve"> статьи 8 дополнить пунктом 18</w:t>
      </w:r>
      <w:r w:rsidR="009C5850" w:rsidRPr="00C84008"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9C5850" w:rsidRDefault="002E7DC6" w:rsidP="009C585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«18</w:t>
      </w:r>
      <w:r w:rsidR="009C5850" w:rsidRPr="00C84008">
        <w:rPr>
          <w:rFonts w:ascii="Times New Roman" w:hAnsi="Times New Roman"/>
          <w:sz w:val="27"/>
          <w:szCs w:val="27"/>
        </w:rPr>
        <w:t xml:space="preserve">) </w:t>
      </w:r>
      <w:r>
        <w:rPr>
          <w:rFonts w:ascii="Times New Roman" w:hAnsi="Times New Roman"/>
          <w:sz w:val="27"/>
          <w:szCs w:val="27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 w:rsidR="009C5850" w:rsidRPr="00C84008">
        <w:rPr>
          <w:rFonts w:ascii="Times New Roman" w:hAnsi="Times New Roman"/>
          <w:sz w:val="27"/>
          <w:szCs w:val="27"/>
        </w:rPr>
        <w:t>»;</w:t>
      </w:r>
    </w:p>
    <w:p w:rsidR="00C26E7A" w:rsidRDefault="00C26E7A" w:rsidP="009C5850">
      <w:pPr>
        <w:pStyle w:val="a3"/>
        <w:tabs>
          <w:tab w:val="left" w:pos="1080"/>
        </w:tabs>
        <w:ind w:firstLine="709"/>
        <w:jc w:val="both"/>
        <w:rPr>
          <w:rFonts w:ascii="Times New Roman" w:hAnsi="Times New Roman"/>
          <w:sz w:val="27"/>
          <w:szCs w:val="27"/>
        </w:rPr>
      </w:pPr>
      <w:r w:rsidRPr="00C26E7A">
        <w:rPr>
          <w:rFonts w:ascii="Times New Roman" w:hAnsi="Times New Roman"/>
          <w:b/>
          <w:sz w:val="27"/>
          <w:szCs w:val="27"/>
        </w:rPr>
        <w:t>2)</w:t>
      </w:r>
      <w:r>
        <w:rPr>
          <w:rFonts w:ascii="Times New Roman" w:hAnsi="Times New Roman"/>
          <w:b/>
          <w:sz w:val="27"/>
          <w:szCs w:val="27"/>
        </w:rPr>
        <w:t xml:space="preserve"> д</w:t>
      </w:r>
      <w:r w:rsidRPr="00C26E7A">
        <w:rPr>
          <w:rFonts w:ascii="Times New Roman" w:hAnsi="Times New Roman"/>
          <w:b/>
          <w:sz w:val="27"/>
          <w:szCs w:val="27"/>
        </w:rPr>
        <w:t>ополнить статью 16.1</w:t>
      </w:r>
      <w:r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C26E7A" w:rsidRPr="00C26E7A" w:rsidRDefault="00C26E7A" w:rsidP="00C26E7A">
      <w:pPr>
        <w:pStyle w:val="a3"/>
        <w:tabs>
          <w:tab w:val="left" w:pos="1080"/>
        </w:tabs>
        <w:jc w:val="both"/>
        <w:rPr>
          <w:rFonts w:ascii="Times New Roman" w:hAnsi="Times New Roman"/>
          <w:b/>
          <w:sz w:val="27"/>
          <w:szCs w:val="27"/>
        </w:rPr>
      </w:pPr>
      <w:r w:rsidRPr="00C26E7A">
        <w:rPr>
          <w:rFonts w:ascii="Times New Roman" w:hAnsi="Times New Roman"/>
          <w:b/>
          <w:sz w:val="27"/>
          <w:szCs w:val="27"/>
        </w:rPr>
        <w:t>«Статья 16.1 Инициативные проекты</w:t>
      </w:r>
    </w:p>
    <w:p w:rsidR="00C26E7A" w:rsidRDefault="00C26E7A" w:rsidP="00C26E7A">
      <w:pPr>
        <w:pStyle w:val="a3"/>
        <w:tabs>
          <w:tab w:val="left" w:pos="108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образования.»;</w:t>
      </w:r>
    </w:p>
    <w:p w:rsidR="00C26E7A" w:rsidRDefault="00C26E7A" w:rsidP="00C26E7A">
      <w:pPr>
        <w:pStyle w:val="a3"/>
        <w:numPr>
          <w:ilvl w:val="0"/>
          <w:numId w:val="7"/>
        </w:numPr>
        <w:tabs>
          <w:tab w:val="left" w:pos="1080"/>
        </w:tabs>
        <w:jc w:val="both"/>
        <w:rPr>
          <w:rFonts w:ascii="Times New Roman" w:hAnsi="Times New Roman"/>
          <w:sz w:val="27"/>
          <w:szCs w:val="27"/>
        </w:rPr>
      </w:pPr>
      <w:r w:rsidRPr="00C26E7A">
        <w:rPr>
          <w:rFonts w:ascii="Times New Roman" w:hAnsi="Times New Roman"/>
          <w:b/>
          <w:sz w:val="27"/>
          <w:szCs w:val="27"/>
        </w:rPr>
        <w:t>статья 17 дополнить часть 3.1</w:t>
      </w:r>
      <w:r>
        <w:rPr>
          <w:rFonts w:ascii="Times New Roman" w:hAnsi="Times New Roman"/>
          <w:sz w:val="27"/>
          <w:szCs w:val="27"/>
        </w:rPr>
        <w:t xml:space="preserve"> следующего содержания:</w:t>
      </w:r>
    </w:p>
    <w:p w:rsidR="00C26E7A" w:rsidRPr="00C84008" w:rsidRDefault="00C26E7A" w:rsidP="00C26E7A">
      <w:pPr>
        <w:pStyle w:val="a3"/>
        <w:tabs>
          <w:tab w:val="left" w:pos="1080"/>
        </w:tabs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«3.1.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9C5850" w:rsidRDefault="00C26E7A" w:rsidP="009C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</w:t>
      </w:r>
      <w:r w:rsidR="002E7DC6">
        <w:rPr>
          <w:rFonts w:ascii="Times New Roman" w:hAnsi="Times New Roman"/>
          <w:b/>
          <w:sz w:val="27"/>
          <w:szCs w:val="27"/>
        </w:rPr>
        <w:t xml:space="preserve">) </w:t>
      </w:r>
      <w:r>
        <w:rPr>
          <w:rFonts w:ascii="Times New Roman" w:hAnsi="Times New Roman"/>
          <w:b/>
          <w:sz w:val="27"/>
          <w:szCs w:val="27"/>
        </w:rPr>
        <w:t xml:space="preserve"> статья</w:t>
      </w:r>
      <w:r w:rsidR="002E7DC6">
        <w:rPr>
          <w:rFonts w:ascii="Times New Roman" w:hAnsi="Times New Roman"/>
          <w:b/>
          <w:sz w:val="27"/>
          <w:szCs w:val="27"/>
        </w:rPr>
        <w:t xml:space="preserve"> 20</w:t>
      </w:r>
      <w:r w:rsidR="009C5850" w:rsidRPr="00C84008">
        <w:rPr>
          <w:rFonts w:ascii="Times New Roman" w:hAnsi="Times New Roman"/>
          <w:sz w:val="27"/>
          <w:szCs w:val="27"/>
        </w:rPr>
        <w:t>:</w:t>
      </w:r>
    </w:p>
    <w:p w:rsidR="00C26E7A" w:rsidRDefault="00C26E7A" w:rsidP="009C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а) </w:t>
      </w:r>
      <w:r w:rsidRPr="00C26E7A">
        <w:rPr>
          <w:rFonts w:ascii="Times New Roman" w:hAnsi="Times New Roman"/>
          <w:b/>
          <w:sz w:val="27"/>
          <w:szCs w:val="27"/>
        </w:rPr>
        <w:t>часть 1</w:t>
      </w:r>
      <w:r>
        <w:rPr>
          <w:rFonts w:ascii="Times New Roman" w:hAnsi="Times New Roman"/>
          <w:sz w:val="27"/>
          <w:szCs w:val="27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</w:t>
      </w:r>
    </w:p>
    <w:p w:rsidR="00C26E7A" w:rsidRDefault="00C26E7A" w:rsidP="009C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б) </w:t>
      </w:r>
      <w:r w:rsidRPr="00C26E7A">
        <w:rPr>
          <w:rFonts w:ascii="Times New Roman" w:hAnsi="Times New Roman"/>
          <w:b/>
          <w:sz w:val="27"/>
          <w:szCs w:val="27"/>
        </w:rPr>
        <w:t>часть 2</w:t>
      </w:r>
      <w:r>
        <w:rPr>
          <w:rFonts w:ascii="Times New Roman" w:hAnsi="Times New Roman"/>
          <w:sz w:val="27"/>
          <w:szCs w:val="27"/>
        </w:rPr>
        <w:t xml:space="preserve"> дополнить абзацем следующего содержания:</w:t>
      </w:r>
    </w:p>
    <w:p w:rsidR="00C26E7A" w:rsidRPr="00C84008" w:rsidRDefault="00C26E7A" w:rsidP="00C26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</w:t>
      </w:r>
      <w:proofErr w:type="gramStart"/>
      <w:r>
        <w:rPr>
          <w:rFonts w:ascii="Times New Roman" w:hAnsi="Times New Roman"/>
          <w:sz w:val="27"/>
          <w:szCs w:val="27"/>
        </w:rPr>
        <w:t>рассмотрения  и</w:t>
      </w:r>
      <w:proofErr w:type="gramEnd"/>
      <w:r>
        <w:rPr>
          <w:rFonts w:ascii="Times New Roman" w:hAnsi="Times New Roman"/>
          <w:sz w:val="27"/>
          <w:szCs w:val="27"/>
        </w:rPr>
        <w:t xml:space="preserve"> обсуждения вопросов внесения инициативных проектов определяется нормативным правовым актом представительного органа муниципального образования.»</w:t>
      </w:r>
    </w:p>
    <w:p w:rsidR="009C5850" w:rsidRPr="00C84008" w:rsidRDefault="00C26E7A" w:rsidP="009C585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5) статья 22:</w:t>
      </w:r>
      <w:r w:rsidR="009C5850" w:rsidRPr="00C84008">
        <w:rPr>
          <w:rFonts w:ascii="Times New Roman" w:hAnsi="Times New Roman"/>
          <w:sz w:val="27"/>
          <w:szCs w:val="27"/>
        </w:rPr>
        <w:t xml:space="preserve"> </w:t>
      </w:r>
    </w:p>
    <w:p w:rsidR="009C5850" w:rsidRDefault="009C5850" w:rsidP="009C585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 xml:space="preserve">а) </w:t>
      </w:r>
      <w:r w:rsidR="00C26E7A">
        <w:rPr>
          <w:rFonts w:ascii="Times New Roman" w:hAnsi="Times New Roman"/>
          <w:b/>
          <w:sz w:val="27"/>
          <w:szCs w:val="27"/>
        </w:rPr>
        <w:t>часть 2</w:t>
      </w:r>
      <w:r w:rsidRPr="00C84008">
        <w:rPr>
          <w:rFonts w:ascii="Times New Roman" w:hAnsi="Times New Roman"/>
          <w:b/>
          <w:sz w:val="27"/>
          <w:szCs w:val="27"/>
        </w:rPr>
        <w:t xml:space="preserve"> </w:t>
      </w:r>
      <w:r w:rsidR="00C26E7A">
        <w:rPr>
          <w:rFonts w:ascii="Times New Roman" w:hAnsi="Times New Roman"/>
          <w:sz w:val="27"/>
          <w:szCs w:val="27"/>
        </w:rPr>
        <w:t>дополнить предложением следующего содержания:</w:t>
      </w:r>
    </w:p>
    <w:p w:rsidR="00C26E7A" w:rsidRPr="00C84008" w:rsidRDefault="00C26E7A" w:rsidP="00C26E7A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«В опросе граждан по вопросу выявления мнения граждан о поддержке инициативного проекта вправе учувствовать жители муниципального образования или его части, в которых предлагается реализовать инициативный проект, достигшие </w:t>
      </w:r>
      <w:proofErr w:type="gramStart"/>
      <w:r>
        <w:rPr>
          <w:rFonts w:ascii="Times New Roman" w:hAnsi="Times New Roman"/>
          <w:sz w:val="27"/>
          <w:szCs w:val="27"/>
        </w:rPr>
        <w:t>шестнадцатилетнего  возраста</w:t>
      </w:r>
      <w:proofErr w:type="gramEnd"/>
      <w:r>
        <w:rPr>
          <w:rFonts w:ascii="Times New Roman" w:hAnsi="Times New Roman"/>
          <w:sz w:val="27"/>
          <w:szCs w:val="27"/>
        </w:rPr>
        <w:t>.»</w:t>
      </w:r>
    </w:p>
    <w:p w:rsidR="009C5850" w:rsidRDefault="00C26E7A" w:rsidP="009C5850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709"/>
        <w:rPr>
          <w:rFonts w:ascii="Times New Roman" w:hAnsi="Times New Roman"/>
          <w:b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б)</w:t>
      </w:r>
      <w:r w:rsidRPr="00C26E7A">
        <w:rPr>
          <w:rFonts w:ascii="Times New Roman" w:hAnsi="Times New Roman"/>
          <w:b/>
          <w:sz w:val="27"/>
          <w:szCs w:val="27"/>
        </w:rPr>
        <w:t>часть</w:t>
      </w:r>
      <w:proofErr w:type="gramEnd"/>
      <w:r w:rsidRPr="00C26E7A">
        <w:rPr>
          <w:rFonts w:ascii="Times New Roman" w:hAnsi="Times New Roman"/>
          <w:b/>
          <w:sz w:val="27"/>
          <w:szCs w:val="27"/>
        </w:rPr>
        <w:t xml:space="preserve"> 3 дополнить пунктом 3</w:t>
      </w:r>
      <w:r w:rsidR="009C5850" w:rsidRPr="00C84008">
        <w:rPr>
          <w:rFonts w:ascii="Times New Roman" w:hAnsi="Times New Roman"/>
          <w:b/>
          <w:sz w:val="27"/>
          <w:szCs w:val="27"/>
        </w:rPr>
        <w:t xml:space="preserve"> </w:t>
      </w:r>
    </w:p>
    <w:p w:rsidR="00C26E7A" w:rsidRDefault="00C26E7A" w:rsidP="00C26E7A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  <w:r w:rsidRPr="00C26E7A">
        <w:rPr>
          <w:rFonts w:ascii="Times New Roman" w:hAnsi="Times New Roman"/>
          <w:sz w:val="27"/>
          <w:szCs w:val="27"/>
        </w:rPr>
        <w:t xml:space="preserve">«3) жителей муниципального образования или его части, в которых предлагается реализовать инициативный проект, достигших шестнадцатилетнего </w:t>
      </w:r>
      <w:proofErr w:type="gramStart"/>
      <w:r w:rsidRPr="00C26E7A">
        <w:rPr>
          <w:rFonts w:ascii="Times New Roman" w:hAnsi="Times New Roman"/>
          <w:sz w:val="27"/>
          <w:szCs w:val="27"/>
        </w:rPr>
        <w:t>возраста,-</w:t>
      </w:r>
      <w:proofErr w:type="gramEnd"/>
      <w:r w:rsidRPr="00C26E7A">
        <w:rPr>
          <w:rFonts w:ascii="Times New Roman" w:hAnsi="Times New Roman"/>
          <w:sz w:val="27"/>
          <w:szCs w:val="27"/>
        </w:rPr>
        <w:t>для выявления мнения граждан о поддержке данного инициативного проекта,»</w:t>
      </w:r>
    </w:p>
    <w:p w:rsidR="00C26E7A" w:rsidRDefault="00C26E7A" w:rsidP="00C26E7A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в) </w:t>
      </w:r>
      <w:r w:rsidRPr="00C26E7A">
        <w:rPr>
          <w:rFonts w:ascii="Times New Roman" w:hAnsi="Times New Roman"/>
          <w:b/>
          <w:sz w:val="27"/>
          <w:szCs w:val="27"/>
        </w:rPr>
        <w:t>часть 7 дополнить пунктом 3</w:t>
      </w:r>
    </w:p>
    <w:p w:rsidR="00C26E7A" w:rsidRPr="00C26E7A" w:rsidRDefault="00C26E7A" w:rsidP="00C26E7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«3) </w:t>
      </w:r>
      <w:r w:rsidRPr="00C26E7A">
        <w:rPr>
          <w:rStyle w:val="blk"/>
          <w:rFonts w:ascii="Times New Roman" w:hAnsi="Times New Roman"/>
          <w:color w:val="000000"/>
          <w:sz w:val="28"/>
          <w:szCs w:val="28"/>
        </w:rPr>
        <w:t>1. Источником </w:t>
      </w:r>
      <w:hyperlink r:id="rId5" w:anchor="dst100002" w:history="1">
        <w:r w:rsidRPr="00C26E7A">
          <w:rPr>
            <w:rStyle w:val="a7"/>
            <w:rFonts w:ascii="Times New Roman" w:hAnsi="Times New Roman"/>
            <w:sz w:val="28"/>
            <w:szCs w:val="28"/>
          </w:rPr>
          <w:t>финансового обеспечения</w:t>
        </w:r>
      </w:hyperlink>
      <w:r w:rsidRPr="00C26E7A">
        <w:rPr>
          <w:rStyle w:val="blk"/>
          <w:rFonts w:ascii="Times New Roman" w:hAnsi="Times New Roman"/>
          <w:color w:val="000000"/>
          <w:sz w:val="28"/>
          <w:szCs w:val="28"/>
        </w:rPr>
        <w:t> реализации инициативных проектов, предусмотренных </w:t>
      </w:r>
      <w:r>
        <w:rPr>
          <w:rFonts w:ascii="Times New Roman" w:hAnsi="Times New Roman"/>
          <w:sz w:val="28"/>
          <w:szCs w:val="28"/>
        </w:rPr>
        <w:t>статьей 16.1 настоящего Устава</w:t>
      </w:r>
      <w:r w:rsidRPr="00C26E7A">
        <w:rPr>
          <w:rStyle w:val="blk"/>
          <w:rFonts w:ascii="Times New Roman" w:hAnsi="Times New Roman"/>
          <w:color w:val="000000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C26E7A" w:rsidRPr="00C26E7A" w:rsidRDefault="00C26E7A" w:rsidP="00C26E7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dst964"/>
      <w:bookmarkEnd w:id="1"/>
      <w:r w:rsidRPr="00C26E7A">
        <w:rPr>
          <w:rStyle w:val="blk"/>
          <w:rFonts w:ascii="Times New Roman" w:hAnsi="Times New Roman"/>
          <w:color w:val="00000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 </w:t>
      </w:r>
      <w:hyperlink r:id="rId6" w:anchor="dst0" w:history="1">
        <w:r w:rsidRPr="00C26E7A">
          <w:rPr>
            <w:rStyle w:val="a7"/>
            <w:rFonts w:ascii="Times New Roman" w:hAnsi="Times New Roman"/>
            <w:sz w:val="28"/>
            <w:szCs w:val="28"/>
          </w:rPr>
          <w:t>кодексом</w:t>
        </w:r>
      </w:hyperlink>
      <w:r w:rsidRPr="00C26E7A">
        <w:rPr>
          <w:rStyle w:val="blk"/>
          <w:rFonts w:ascii="Times New Roman" w:hAnsi="Times New Roman"/>
          <w:color w:val="000000"/>
          <w:sz w:val="28"/>
          <w:szCs w:val="28"/>
        </w:rPr>
        <w:t> Российской Федерации в местный бюджет в целях реализации конкретных инициативных проектов.</w:t>
      </w:r>
    </w:p>
    <w:p w:rsidR="00C26E7A" w:rsidRPr="00C26E7A" w:rsidRDefault="00C26E7A" w:rsidP="00C26E7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965"/>
      <w:bookmarkEnd w:id="2"/>
      <w:r w:rsidRPr="00C26E7A">
        <w:rPr>
          <w:rStyle w:val="blk"/>
          <w:rFonts w:ascii="Times New Roman" w:hAnsi="Times New Roman"/>
          <w:color w:val="000000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26E7A" w:rsidRPr="00C26E7A" w:rsidRDefault="00C26E7A" w:rsidP="00C26E7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966"/>
      <w:bookmarkEnd w:id="3"/>
      <w:r>
        <w:rPr>
          <w:rStyle w:val="blk"/>
          <w:rFonts w:ascii="Times New Roman" w:hAnsi="Times New Roman"/>
          <w:color w:val="000000"/>
          <w:sz w:val="28"/>
          <w:szCs w:val="28"/>
        </w:rPr>
        <w:t xml:space="preserve">    </w:t>
      </w:r>
      <w:r w:rsidRPr="00C26E7A">
        <w:rPr>
          <w:rStyle w:val="blk"/>
          <w:rFonts w:ascii="Times New Roman" w:hAnsi="Times New Roman"/>
          <w:color w:val="000000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C26E7A" w:rsidRPr="00C26E7A" w:rsidRDefault="00C26E7A" w:rsidP="00C26E7A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dst967"/>
      <w:bookmarkEnd w:id="4"/>
      <w:r w:rsidRPr="00C26E7A">
        <w:rPr>
          <w:rStyle w:val="blk"/>
          <w:rFonts w:ascii="Times New Roman" w:hAnsi="Times New Roman"/>
          <w:color w:val="000000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>
        <w:rPr>
          <w:rStyle w:val="blk"/>
          <w:rFonts w:ascii="Times New Roman" w:hAnsi="Times New Roman"/>
          <w:color w:val="000000"/>
          <w:sz w:val="28"/>
          <w:szCs w:val="28"/>
        </w:rPr>
        <w:t>»</w:t>
      </w:r>
    </w:p>
    <w:p w:rsidR="00C26E7A" w:rsidRPr="00C26E7A" w:rsidRDefault="00C26E7A" w:rsidP="00C26E7A">
      <w:pPr>
        <w:pStyle w:val="a4"/>
        <w:shd w:val="clear" w:color="auto" w:fill="auto"/>
        <w:tabs>
          <w:tab w:val="left" w:pos="893"/>
        </w:tabs>
        <w:spacing w:before="0" w:line="240" w:lineRule="auto"/>
        <w:ind w:firstLine="0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lastRenderedPageBreak/>
        <w:t>2. Настоящее решение вступает в силу после его государственной регистрации и официального обнародования.</w:t>
      </w: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Глава сельского поселения</w:t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  <w:t xml:space="preserve">       Г.А. Зюбяирова</w:t>
      </w:r>
    </w:p>
    <w:p w:rsidR="009C5850" w:rsidRPr="00C84008" w:rsidRDefault="009C5850" w:rsidP="009C5850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9C5850" w:rsidRPr="00C84008" w:rsidRDefault="009C5850" w:rsidP="009C585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Председатель Совета депутатов</w:t>
      </w:r>
    </w:p>
    <w:p w:rsidR="009C5850" w:rsidRPr="00C84008" w:rsidRDefault="009C5850" w:rsidP="009C5850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C84008">
        <w:rPr>
          <w:rFonts w:ascii="Times New Roman" w:hAnsi="Times New Roman"/>
          <w:sz w:val="27"/>
          <w:szCs w:val="27"/>
        </w:rPr>
        <w:t>сельского поселения «село Хайрюзово»</w:t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r w:rsidRPr="00C84008">
        <w:rPr>
          <w:rFonts w:ascii="Times New Roman" w:hAnsi="Times New Roman"/>
          <w:sz w:val="27"/>
          <w:szCs w:val="27"/>
        </w:rPr>
        <w:tab/>
      </w:r>
      <w:proofErr w:type="gramStart"/>
      <w:r w:rsidRPr="00C84008">
        <w:rPr>
          <w:rFonts w:ascii="Times New Roman" w:hAnsi="Times New Roman"/>
          <w:sz w:val="27"/>
          <w:szCs w:val="27"/>
        </w:rPr>
        <w:tab/>
        <w:t xml:space="preserve">  В.В.</w:t>
      </w:r>
      <w:proofErr w:type="gramEnd"/>
      <w:r w:rsidRPr="00C84008">
        <w:rPr>
          <w:rFonts w:ascii="Times New Roman" w:hAnsi="Times New Roman"/>
          <w:sz w:val="27"/>
          <w:szCs w:val="27"/>
        </w:rPr>
        <w:t xml:space="preserve"> Волкова</w:t>
      </w:r>
    </w:p>
    <w:p w:rsidR="00951321" w:rsidRPr="009C5850" w:rsidRDefault="00951321" w:rsidP="009C5850"/>
    <w:sectPr w:rsidR="00951321" w:rsidRPr="009C5850" w:rsidSect="003001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18DB"/>
    <w:multiLevelType w:val="hybridMultilevel"/>
    <w:tmpl w:val="089EF530"/>
    <w:lvl w:ilvl="0" w:tplc="88DCFB1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6E1D61"/>
    <w:multiLevelType w:val="hybridMultilevel"/>
    <w:tmpl w:val="FE500966"/>
    <w:lvl w:ilvl="0" w:tplc="D422DCC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651CD4"/>
    <w:multiLevelType w:val="hybridMultilevel"/>
    <w:tmpl w:val="A232012E"/>
    <w:lvl w:ilvl="0" w:tplc="058ABFDA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A3C4506"/>
    <w:multiLevelType w:val="hybridMultilevel"/>
    <w:tmpl w:val="3496E22E"/>
    <w:lvl w:ilvl="0" w:tplc="CA4E9C0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80F2B"/>
    <w:multiLevelType w:val="hybridMultilevel"/>
    <w:tmpl w:val="B66CE27C"/>
    <w:lvl w:ilvl="0" w:tplc="403CABB4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F1F"/>
    <w:multiLevelType w:val="hybridMultilevel"/>
    <w:tmpl w:val="5EBCE658"/>
    <w:lvl w:ilvl="0" w:tplc="6BFE61E0">
      <w:start w:val="3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40F400F"/>
    <w:multiLevelType w:val="hybridMultilevel"/>
    <w:tmpl w:val="D19840D0"/>
    <w:lvl w:ilvl="0" w:tplc="EDC40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17"/>
    <w:rsid w:val="000F149F"/>
    <w:rsid w:val="0016127C"/>
    <w:rsid w:val="002E7DC6"/>
    <w:rsid w:val="003001BA"/>
    <w:rsid w:val="003C388F"/>
    <w:rsid w:val="00432EFD"/>
    <w:rsid w:val="00465484"/>
    <w:rsid w:val="00746D59"/>
    <w:rsid w:val="00781860"/>
    <w:rsid w:val="007A78BF"/>
    <w:rsid w:val="00847AF4"/>
    <w:rsid w:val="008500B4"/>
    <w:rsid w:val="008F3529"/>
    <w:rsid w:val="00923DDD"/>
    <w:rsid w:val="00951321"/>
    <w:rsid w:val="009B29A1"/>
    <w:rsid w:val="009C5850"/>
    <w:rsid w:val="00A8651B"/>
    <w:rsid w:val="00C26E7A"/>
    <w:rsid w:val="00C74117"/>
    <w:rsid w:val="00D16524"/>
    <w:rsid w:val="00D66D4D"/>
    <w:rsid w:val="00D85CEC"/>
    <w:rsid w:val="00EE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8EDF"/>
  <w15:docId w15:val="{36DB79ED-2431-4B0E-B511-9EBC0D14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6D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uiPriority w:val="99"/>
    <w:rsid w:val="00D66D4D"/>
    <w:rPr>
      <w:rFonts w:ascii="Times New Roman" w:hAnsi="Times New Roman"/>
      <w:spacing w:val="2"/>
      <w:sz w:val="25"/>
      <w:u w:val="none"/>
      <w:effect w:val="none"/>
    </w:rPr>
  </w:style>
  <w:style w:type="paragraph" w:styleId="a4">
    <w:name w:val="Body Text"/>
    <w:basedOn w:val="a"/>
    <w:link w:val="a5"/>
    <w:uiPriority w:val="99"/>
    <w:rsid w:val="00D66D4D"/>
    <w:pPr>
      <w:widowControl w:val="0"/>
      <w:shd w:val="clear" w:color="auto" w:fill="FFFFFF"/>
      <w:spacing w:before="300" w:after="0" w:line="322" w:lineRule="exact"/>
      <w:ind w:hanging="580"/>
      <w:jc w:val="both"/>
    </w:pPr>
    <w:rPr>
      <w:spacing w:val="1"/>
      <w:sz w:val="25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D66D4D"/>
    <w:rPr>
      <w:rFonts w:ascii="Calibri" w:eastAsia="Calibri" w:hAnsi="Calibri" w:cs="Times New Roman"/>
      <w:spacing w:val="1"/>
      <w:sz w:val="25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99"/>
    <w:qFormat/>
    <w:rsid w:val="00D66D4D"/>
    <w:pPr>
      <w:ind w:left="720"/>
      <w:contextualSpacing/>
    </w:pPr>
    <w:rPr>
      <w:lang w:eastAsia="ru-RU"/>
    </w:rPr>
  </w:style>
  <w:style w:type="character" w:customStyle="1" w:styleId="blk">
    <w:name w:val="blk"/>
    <w:basedOn w:val="a0"/>
    <w:rsid w:val="00D66D4D"/>
  </w:style>
  <w:style w:type="character" w:customStyle="1" w:styleId="nobr">
    <w:name w:val="nobr"/>
    <w:basedOn w:val="a0"/>
    <w:rsid w:val="00D66D4D"/>
  </w:style>
  <w:style w:type="character" w:styleId="a7">
    <w:name w:val="Hyperlink"/>
    <w:basedOn w:val="a0"/>
    <w:uiPriority w:val="99"/>
    <w:semiHidden/>
    <w:unhideWhenUsed/>
    <w:rsid w:val="00C26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9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7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8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977/" TargetMode="External"/><Relationship Id="rId5" Type="http://schemas.openxmlformats.org/officeDocument/2006/relationships/hyperlink" Target="http://www.consultant.ru/document/cons_doc_LAW_3729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6</cp:revision>
  <cp:lastPrinted>2020-12-08T22:47:00Z</cp:lastPrinted>
  <dcterms:created xsi:type="dcterms:W3CDTF">2020-03-24T02:36:00Z</dcterms:created>
  <dcterms:modified xsi:type="dcterms:W3CDTF">2021-07-26T23:03:00Z</dcterms:modified>
</cp:coreProperties>
</file>